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6172" w14:textId="34B73DD1" w:rsidR="00861DD6" w:rsidRDefault="00A150BD" w:rsidP="00C963BC">
      <w:pPr>
        <w:pStyle w:val="Heading1"/>
      </w:pPr>
      <w:r>
        <w:t>Records Management</w:t>
      </w:r>
      <w:r w:rsidR="001D4647">
        <w:t xml:space="preserve"> </w:t>
      </w:r>
      <w:r w:rsidR="0050490D">
        <w:t>Policy</w:t>
      </w:r>
    </w:p>
    <w:p w14:paraId="5B26967D" w14:textId="103ECB67" w:rsidR="0050490D" w:rsidRDefault="0050490D" w:rsidP="0050490D"/>
    <w:p w14:paraId="2899E2C9" w14:textId="5B041578" w:rsidR="00BE2BD8" w:rsidRDefault="00BE2BD8" w:rsidP="00BE2BD8">
      <w:pPr>
        <w:pStyle w:val="Heading2"/>
      </w:pPr>
      <w:r>
        <w:t>The importance of records management</w:t>
      </w:r>
    </w:p>
    <w:p w14:paraId="303EEA92" w14:textId="53310375" w:rsidR="00BE2BD8" w:rsidRDefault="00BE2BD8" w:rsidP="00BE2BD8">
      <w:r>
        <w:t>The term ‘record’ can refer to any recorded information held by an organisation. The</w:t>
      </w:r>
      <w:r>
        <w:t xml:space="preserve"> </w:t>
      </w:r>
      <w:r>
        <w:t xml:space="preserve">focus of records management is generally the </w:t>
      </w:r>
      <w:r w:rsidR="0028476C">
        <w:t>longer-term</w:t>
      </w:r>
      <w:r>
        <w:t xml:space="preserve"> storage and management of</w:t>
      </w:r>
      <w:r>
        <w:t xml:space="preserve"> </w:t>
      </w:r>
      <w:r>
        <w:t>information.</w:t>
      </w:r>
    </w:p>
    <w:p w14:paraId="25B92CF0" w14:textId="77777777" w:rsidR="00B50FD2" w:rsidRDefault="00BE2BD8" w:rsidP="00BE2BD8">
      <w:r>
        <w:t>Good records management is essential to ensure that corporate information is:</w:t>
      </w:r>
    </w:p>
    <w:p w14:paraId="0F6922A3" w14:textId="1A5E9046" w:rsidR="00B50FD2" w:rsidRDefault="00BE2BD8" w:rsidP="00DB5706">
      <w:pPr>
        <w:pStyle w:val="ListParagraph"/>
        <w:numPr>
          <w:ilvl w:val="0"/>
          <w:numId w:val="10"/>
        </w:numPr>
      </w:pPr>
      <w:r>
        <w:t xml:space="preserve">Kept for as long as required to meet our legal obligations and regulatory, </w:t>
      </w:r>
      <w:proofErr w:type="gramStart"/>
      <w:r>
        <w:t>financial</w:t>
      </w:r>
      <w:proofErr w:type="gramEnd"/>
      <w:r w:rsidR="00B50FD2">
        <w:t xml:space="preserve"> </w:t>
      </w:r>
      <w:r>
        <w:t>and business needs</w:t>
      </w:r>
    </w:p>
    <w:p w14:paraId="495EE9FD" w14:textId="62EC23E5" w:rsidR="00B50FD2" w:rsidRDefault="00BE2BD8" w:rsidP="00A63458">
      <w:pPr>
        <w:pStyle w:val="ListParagraph"/>
        <w:numPr>
          <w:ilvl w:val="0"/>
          <w:numId w:val="10"/>
        </w:numPr>
      </w:pPr>
      <w:r>
        <w:t>Stored in a way which prevents information being lost or destroyed</w:t>
      </w:r>
    </w:p>
    <w:p w14:paraId="651F7337" w14:textId="5A6A5D82" w:rsidR="00B50FD2" w:rsidRDefault="00BE2BD8" w:rsidP="00EA5F8E">
      <w:pPr>
        <w:pStyle w:val="ListParagraph"/>
        <w:numPr>
          <w:ilvl w:val="0"/>
          <w:numId w:val="10"/>
        </w:numPr>
      </w:pPr>
      <w:r>
        <w:t>Organised in such a way that it can be retrieved when required</w:t>
      </w:r>
    </w:p>
    <w:p w14:paraId="55BD0A84" w14:textId="4EF12E39" w:rsidR="00BE2BD8" w:rsidRDefault="00BE2BD8" w:rsidP="00CF6109">
      <w:pPr>
        <w:pStyle w:val="ListParagraph"/>
        <w:numPr>
          <w:ilvl w:val="0"/>
          <w:numId w:val="10"/>
        </w:numPr>
      </w:pPr>
      <w:r>
        <w:t xml:space="preserve">Kept only </w:t>
      </w:r>
      <w:proofErr w:type="gramStart"/>
      <w:r>
        <w:t>as long as</w:t>
      </w:r>
      <w:proofErr w:type="gramEnd"/>
      <w:r>
        <w:t xml:space="preserve"> necessary, particularly if the information contains personal</w:t>
      </w:r>
      <w:r w:rsidR="00B50FD2">
        <w:t xml:space="preserve"> </w:t>
      </w:r>
      <w:r>
        <w:t>data</w:t>
      </w:r>
    </w:p>
    <w:p w14:paraId="15E92EB7" w14:textId="77777777" w:rsidR="00BE2BD8" w:rsidRDefault="00BE2BD8" w:rsidP="00B50FD2">
      <w:pPr>
        <w:pStyle w:val="Heading2"/>
      </w:pPr>
      <w:r>
        <w:t>Scope of this policy</w:t>
      </w:r>
    </w:p>
    <w:p w14:paraId="30FC36B9" w14:textId="129265F3" w:rsidR="004B38A1" w:rsidRDefault="00BE2BD8" w:rsidP="00BE2BD8">
      <w:r>
        <w:t>The focus of records management and the scope of this records management policy is</w:t>
      </w:r>
      <w:r w:rsidR="00B50FD2">
        <w:t xml:space="preserve"> </w:t>
      </w:r>
      <w:r>
        <w:t xml:space="preserve">the </w:t>
      </w:r>
      <w:r w:rsidR="000314ED">
        <w:t>long-term</w:t>
      </w:r>
      <w:r>
        <w:t xml:space="preserve"> storage and management of information.</w:t>
      </w:r>
    </w:p>
    <w:p w14:paraId="027E20D6" w14:textId="4BE8998D" w:rsidR="00BE2BD8" w:rsidRDefault="004B38A1" w:rsidP="00BE2BD8">
      <w:r>
        <w:t>T</w:t>
      </w:r>
      <w:r w:rsidR="00BE2BD8">
        <w:t>he policy applies to the management of all documents and corporate information in all</w:t>
      </w:r>
      <w:r>
        <w:t xml:space="preserve"> </w:t>
      </w:r>
      <w:r w:rsidR="00BE2BD8">
        <w:t xml:space="preserve">formats or media held by </w:t>
      </w:r>
      <w:r w:rsidR="000314ED">
        <w:t>&lt;Client&gt;</w:t>
      </w:r>
      <w:r w:rsidR="00BE2BD8">
        <w:t>.</w:t>
      </w:r>
    </w:p>
    <w:p w14:paraId="540DDED2" w14:textId="2EC7033A" w:rsidR="00FB54A9" w:rsidRDefault="00BE2BD8" w:rsidP="00BE2BD8">
      <w:r>
        <w:t>Records management is one activity within the larger sphere of information</w:t>
      </w:r>
      <w:r w:rsidR="004B38A1">
        <w:t xml:space="preserve"> </w:t>
      </w:r>
      <w:r>
        <w:t>management. Other aspects of information management such as data quality</w:t>
      </w:r>
      <w:r w:rsidR="004B38A1">
        <w:t xml:space="preserve"> </w:t>
      </w:r>
      <w:r>
        <w:t>management, data protection and information security are out of the scope of this policy.</w:t>
      </w:r>
      <w:r w:rsidR="004B38A1">
        <w:t xml:space="preserve"> </w:t>
      </w:r>
      <w:r>
        <w:t>However, this policy refers to areas where this overlap between records management</w:t>
      </w:r>
      <w:r w:rsidR="004B38A1">
        <w:t xml:space="preserve"> </w:t>
      </w:r>
      <w:r>
        <w:t>and other relevant policies and areas of information management activity.</w:t>
      </w:r>
    </w:p>
    <w:p w14:paraId="760F5B6C" w14:textId="77777777" w:rsidR="004B38A1" w:rsidRDefault="004B38A1" w:rsidP="004B38A1">
      <w:pPr>
        <w:pStyle w:val="Heading2"/>
      </w:pPr>
      <w:r>
        <w:t>Aims of the policy</w:t>
      </w:r>
    </w:p>
    <w:p w14:paraId="37F1D4CC" w14:textId="592071BD" w:rsidR="004B38A1" w:rsidRDefault="004B38A1" w:rsidP="004B38A1">
      <w:r>
        <w:t>This policy sets out our commitment to achieving high standards in records</w:t>
      </w:r>
      <w:r>
        <w:t xml:space="preserve"> </w:t>
      </w:r>
      <w:r>
        <w:t>management. It also:</w:t>
      </w:r>
    </w:p>
    <w:p w14:paraId="2B76CA2C" w14:textId="77777777" w:rsidR="00CB6159" w:rsidRDefault="004B38A1" w:rsidP="00CE0BE8">
      <w:pPr>
        <w:pStyle w:val="ListParagraph"/>
        <w:numPr>
          <w:ilvl w:val="0"/>
          <w:numId w:val="11"/>
        </w:numPr>
      </w:pPr>
      <w:r>
        <w:t>Sets out roles and responsibilities for records management</w:t>
      </w:r>
    </w:p>
    <w:p w14:paraId="6C215F8C" w14:textId="4C52CD33" w:rsidR="004B38A1" w:rsidRDefault="004B38A1" w:rsidP="00727BBF">
      <w:pPr>
        <w:pStyle w:val="ListParagraph"/>
        <w:numPr>
          <w:ilvl w:val="0"/>
          <w:numId w:val="11"/>
        </w:numPr>
      </w:pPr>
      <w:r>
        <w:t xml:space="preserve">Sets out our policy on archiving and digital preservation for the </w:t>
      </w:r>
      <w:r w:rsidR="00481DF4">
        <w:t>long-term</w:t>
      </w:r>
      <w:r>
        <w:t xml:space="preserve"> storage</w:t>
      </w:r>
      <w:r w:rsidR="00CB6159">
        <w:t xml:space="preserve"> </w:t>
      </w:r>
      <w:r>
        <w:t>of records kept for historical research purposes</w:t>
      </w:r>
    </w:p>
    <w:p w14:paraId="730347B2" w14:textId="5A89D46A" w:rsidR="004B38A1" w:rsidRDefault="004B38A1" w:rsidP="004B38A1">
      <w:r>
        <w:t>The policy is supported by procedures and guidance for the information and records</w:t>
      </w:r>
      <w:r w:rsidR="00CB6159">
        <w:t xml:space="preserve"> </w:t>
      </w:r>
      <w:r>
        <w:t>management team. It is also supported by guidance and training for colleagues which</w:t>
      </w:r>
      <w:r w:rsidR="00CB6159">
        <w:t xml:space="preserve"> </w:t>
      </w:r>
      <w:r>
        <w:t>explain the practical steps we all need to take to ensure good records management.</w:t>
      </w:r>
    </w:p>
    <w:p w14:paraId="5FE2697B" w14:textId="77777777" w:rsidR="004B38A1" w:rsidRDefault="004B38A1" w:rsidP="00CB6159">
      <w:pPr>
        <w:pStyle w:val="Heading2"/>
      </w:pPr>
      <w:r>
        <w:t>Roles and responsibilities</w:t>
      </w:r>
    </w:p>
    <w:p w14:paraId="0BF56A3B" w14:textId="2BBB0BE1" w:rsidR="004B38A1" w:rsidRDefault="00CB6159" w:rsidP="004B38A1">
      <w:r>
        <w:t>T</w:t>
      </w:r>
      <w:r w:rsidR="004B38A1">
        <w:t>he Chief Executive has overall accountability for records management.</w:t>
      </w:r>
    </w:p>
    <w:p w14:paraId="02904F9E" w14:textId="77777777" w:rsidR="000527EA" w:rsidRDefault="004B38A1" w:rsidP="004B38A1">
      <w:r>
        <w:t>The Senior Information Risk Owner (SIRO) has overall responsibility for managing</w:t>
      </w:r>
      <w:r w:rsidR="000527EA">
        <w:t xml:space="preserve"> </w:t>
      </w:r>
      <w:r>
        <w:t>records management risk.</w:t>
      </w:r>
    </w:p>
    <w:p w14:paraId="3181422D" w14:textId="30FCCA07" w:rsidR="004B38A1" w:rsidRDefault="004B38A1" w:rsidP="004B38A1">
      <w:r>
        <w:t>Directors are responsible for approving this policy and may delegate responsibility for</w:t>
      </w:r>
      <w:r w:rsidR="000527EA">
        <w:t xml:space="preserve"> </w:t>
      </w:r>
      <w:r>
        <w:t>approving this policy and any amendments to it to the Information Governance and</w:t>
      </w:r>
      <w:r w:rsidR="000527EA">
        <w:t xml:space="preserve"> </w:t>
      </w:r>
      <w:r>
        <w:t>Security Board (IGSB).</w:t>
      </w:r>
    </w:p>
    <w:p w14:paraId="44844AC7" w14:textId="6EC87D2D" w:rsidR="004B38A1" w:rsidRDefault="004B38A1" w:rsidP="004B38A1">
      <w:r>
        <w:t>Information asset owners are responsible for making decisions about information assets</w:t>
      </w:r>
      <w:r w:rsidR="000527EA">
        <w:t xml:space="preserve"> </w:t>
      </w:r>
      <w:r>
        <w:t>including corporate records. For example, asset owners decide how long specific records</w:t>
      </w:r>
      <w:r w:rsidR="000527EA">
        <w:t xml:space="preserve"> </w:t>
      </w:r>
      <w:r>
        <w:t>will be kept. A list of information assets and their owners is recorded on the information</w:t>
      </w:r>
      <w:r w:rsidR="000527EA">
        <w:t xml:space="preserve"> </w:t>
      </w:r>
      <w:r>
        <w:t xml:space="preserve">asset register. The full </w:t>
      </w:r>
      <w:r>
        <w:lastRenderedPageBreak/>
        <w:t>responsibilities of information asset owners are set out the in our</w:t>
      </w:r>
      <w:r w:rsidR="000527EA">
        <w:t xml:space="preserve"> </w:t>
      </w:r>
      <w:r>
        <w:t>guide for Information asset owners.</w:t>
      </w:r>
    </w:p>
    <w:p w14:paraId="7088B8CC" w14:textId="7B2C29E5" w:rsidR="004B38A1" w:rsidRDefault="004B38A1" w:rsidP="004B38A1">
      <w:r>
        <w:t xml:space="preserve">The information and records team </w:t>
      </w:r>
      <w:r w:rsidR="002043E3">
        <w:t>are</w:t>
      </w:r>
      <w:r>
        <w:t xml:space="preserve"> responsible for managing the electronic document</w:t>
      </w:r>
      <w:r w:rsidR="000527EA">
        <w:t xml:space="preserve"> </w:t>
      </w:r>
      <w:r>
        <w:t>and records management system, providing training and guidance on records</w:t>
      </w:r>
      <w:r w:rsidR="000527EA">
        <w:t xml:space="preserve"> </w:t>
      </w:r>
      <w:proofErr w:type="gramStart"/>
      <w:r>
        <w:t>management</w:t>
      </w:r>
      <w:proofErr w:type="gramEnd"/>
      <w:r>
        <w:t xml:space="preserve"> and managing physical archived records.</w:t>
      </w:r>
    </w:p>
    <w:p w14:paraId="23D39134" w14:textId="0147D852" w:rsidR="004B38A1" w:rsidRDefault="004B38A1" w:rsidP="004B38A1">
      <w:r>
        <w:t>All colleagues have a responsibility for good records management and are expected to</w:t>
      </w:r>
      <w:r w:rsidR="00A001DF">
        <w:t xml:space="preserve"> </w:t>
      </w:r>
      <w:r>
        <w:t>follow our records management training and guidance.</w:t>
      </w:r>
    </w:p>
    <w:p w14:paraId="6000381A" w14:textId="77777777" w:rsidR="00A001DF" w:rsidRDefault="00A001DF" w:rsidP="00A001DF">
      <w:pPr>
        <w:pStyle w:val="Heading2"/>
      </w:pPr>
      <w:r>
        <w:t>Compliance</w:t>
      </w:r>
    </w:p>
    <w:p w14:paraId="03753569" w14:textId="59CA3A10" w:rsidR="00A001DF" w:rsidRDefault="00A001DF" w:rsidP="00A001DF">
      <w:r>
        <w:t>All those working for us must comply with this policy.</w:t>
      </w:r>
    </w:p>
    <w:p w14:paraId="1B14EFB8" w14:textId="144BBCC1" w:rsidR="00A001DF" w:rsidRDefault="00A001DF" w:rsidP="00A001DF">
      <w:r>
        <w:t>Any alleged breach of this policy may result in an investigation which may result in action</w:t>
      </w:r>
      <w:r w:rsidR="009A39BD">
        <w:t xml:space="preserve"> </w:t>
      </w:r>
      <w:r>
        <w:t xml:space="preserve">being taken by us up to and including dismissal; removal from office; </w:t>
      </w:r>
      <w:proofErr w:type="gramStart"/>
      <w:r>
        <w:t>or,</w:t>
      </w:r>
      <w:proofErr w:type="gramEnd"/>
      <w:r>
        <w:t xml:space="preserve"> termination of a</w:t>
      </w:r>
      <w:r w:rsidR="009A39BD">
        <w:t xml:space="preserve"> </w:t>
      </w:r>
      <w:r>
        <w:t>contract for services. We’ll cooperate with law enforcement authorities if a criminal</w:t>
      </w:r>
      <w:r w:rsidR="009A39BD">
        <w:t xml:space="preserve"> </w:t>
      </w:r>
      <w:r>
        <w:t xml:space="preserve">violation is </w:t>
      </w:r>
      <w:proofErr w:type="gramStart"/>
      <w:r>
        <w:t>suspected, and</w:t>
      </w:r>
      <w:proofErr w:type="gramEnd"/>
      <w:r>
        <w:t xml:space="preserve"> reserve the right to claim compensation from individual(s)</w:t>
      </w:r>
      <w:r w:rsidR="009A39BD">
        <w:t xml:space="preserve"> </w:t>
      </w:r>
      <w:r>
        <w:t xml:space="preserve">through normal lawful processes in the event that </w:t>
      </w:r>
      <w:r w:rsidR="00B57734">
        <w:t>&lt;Client&gt;</w:t>
      </w:r>
      <w:r>
        <w:t xml:space="preserve"> suffers damage.</w:t>
      </w:r>
    </w:p>
    <w:p w14:paraId="0D3D3040" w14:textId="77777777" w:rsidR="00A001DF" w:rsidRDefault="00A001DF" w:rsidP="009A39BD">
      <w:pPr>
        <w:pStyle w:val="Heading2"/>
      </w:pPr>
      <w:r>
        <w:t>Policy statements</w:t>
      </w:r>
    </w:p>
    <w:p w14:paraId="7F70C8E2" w14:textId="77777777" w:rsidR="00A001DF" w:rsidRDefault="00A001DF" w:rsidP="005B2081">
      <w:pPr>
        <w:pStyle w:val="Heading3"/>
      </w:pPr>
      <w:r>
        <w:t>Achieving good records management</w:t>
      </w:r>
    </w:p>
    <w:p w14:paraId="73EA476C" w14:textId="3894F88D" w:rsidR="00A001DF" w:rsidRDefault="00A001DF" w:rsidP="00A001DF">
      <w:r>
        <w:t>We are committed to achieving high standards in records management. To achieve this</w:t>
      </w:r>
      <w:r w:rsidR="00B57734">
        <w:t>,</w:t>
      </w:r>
      <w:r w:rsidR="005B2081">
        <w:t xml:space="preserve"> </w:t>
      </w:r>
      <w:r>
        <w:t>colleagues are expected to follow the records management training and guidance</w:t>
      </w:r>
      <w:r w:rsidR="005B2081">
        <w:t xml:space="preserve"> </w:t>
      </w:r>
      <w:r>
        <w:t>provided by the information and records team.</w:t>
      </w:r>
    </w:p>
    <w:p w14:paraId="18A5F42E" w14:textId="704D56B7" w:rsidR="00A001DF" w:rsidRDefault="00A001DF" w:rsidP="00A001DF">
      <w:r>
        <w:t>The information and records management team provides training and guidance, which</w:t>
      </w:r>
      <w:r w:rsidR="005B2081">
        <w:t xml:space="preserve"> </w:t>
      </w:r>
      <w:r>
        <w:t>explains the practical steps we all need to take to ensure good records management.</w:t>
      </w:r>
      <w:r w:rsidR="005B2081">
        <w:t xml:space="preserve"> </w:t>
      </w:r>
      <w:r>
        <w:t>This covers the appropriate use of our records management system, where and how to</w:t>
      </w:r>
      <w:r w:rsidR="005B2081">
        <w:t xml:space="preserve"> </w:t>
      </w:r>
      <w:r>
        <w:t>store records of different types, how to organise information, and document version</w:t>
      </w:r>
      <w:r w:rsidR="005B2081">
        <w:t xml:space="preserve"> </w:t>
      </w:r>
      <w:r>
        <w:t>control.</w:t>
      </w:r>
    </w:p>
    <w:p w14:paraId="319541A8" w14:textId="77777777" w:rsidR="00A001DF" w:rsidRDefault="00A001DF" w:rsidP="005B2081">
      <w:pPr>
        <w:pStyle w:val="Heading3"/>
      </w:pPr>
      <w:r>
        <w:t>Records retention</w:t>
      </w:r>
    </w:p>
    <w:p w14:paraId="283F2BD3" w14:textId="30AE8288" w:rsidR="00A001DF" w:rsidRDefault="00A001DF" w:rsidP="00A001DF">
      <w:r>
        <w:t xml:space="preserve">Records will be kept for the retention periods set out in the </w:t>
      </w:r>
      <w:r w:rsidR="00BF7ED4" w:rsidRPr="00BF7ED4">
        <w:t>Data Retention Policy</w:t>
      </w:r>
      <w:r>
        <w:t xml:space="preserve"> and in the formats and locations set out in the </w:t>
      </w:r>
      <w:r w:rsidR="00CE34DA">
        <w:t>matrix</w:t>
      </w:r>
      <w:r>
        <w:t>. The</w:t>
      </w:r>
      <w:r w:rsidR="005B2081">
        <w:t xml:space="preserve"> </w:t>
      </w:r>
      <w:r>
        <w:t xml:space="preserve">retention </w:t>
      </w:r>
      <w:r w:rsidR="00CE34DA">
        <w:t>matrix</w:t>
      </w:r>
      <w:r>
        <w:t xml:space="preserve"> also sets out the rationale for keeping information for the stated</w:t>
      </w:r>
      <w:r w:rsidR="005B2081">
        <w:t xml:space="preserve"> </w:t>
      </w:r>
      <w:r>
        <w:t>timeframes.</w:t>
      </w:r>
    </w:p>
    <w:p w14:paraId="6227B435" w14:textId="23DA0470" w:rsidR="00A001DF" w:rsidRDefault="00A001DF" w:rsidP="00A001DF">
      <w:r>
        <w:t xml:space="preserve">The </w:t>
      </w:r>
      <w:r w:rsidR="00CE34DA">
        <w:t>data</w:t>
      </w:r>
      <w:r>
        <w:t xml:space="preserve"> retention </w:t>
      </w:r>
      <w:r w:rsidR="00CE34DA">
        <w:t>matrix</w:t>
      </w:r>
      <w:r>
        <w:t xml:space="preserve"> will be regularly reviewed. Significant changes to the</w:t>
      </w:r>
      <w:r w:rsidR="005B2081">
        <w:t xml:space="preserve"> </w:t>
      </w:r>
      <w:r>
        <w:t xml:space="preserve">retention </w:t>
      </w:r>
      <w:r w:rsidR="00CE34DA">
        <w:t>matrix</w:t>
      </w:r>
      <w:r>
        <w:t xml:space="preserve"> </w:t>
      </w:r>
      <w:r w:rsidR="00CE34DA">
        <w:t>will be</w:t>
      </w:r>
      <w:r>
        <w:t xml:space="preserve"> approved by the Information Governance and Security Board.</w:t>
      </w:r>
    </w:p>
    <w:p w14:paraId="28393CBB" w14:textId="77777777" w:rsidR="00A001DF" w:rsidRDefault="00A001DF" w:rsidP="00001EBD">
      <w:pPr>
        <w:pStyle w:val="Heading3"/>
      </w:pPr>
      <w:r>
        <w:t>Disposal and permanent deletion of records</w:t>
      </w:r>
    </w:p>
    <w:p w14:paraId="3C42733E" w14:textId="7031BF4A" w:rsidR="00A001DF" w:rsidRDefault="00A001DF" w:rsidP="00A001DF">
      <w:r>
        <w:t>Records will be permanently disposed of or deleted when they meet the end of their</w:t>
      </w:r>
      <w:r w:rsidR="00001EBD">
        <w:t xml:space="preserve"> </w:t>
      </w:r>
      <w:r>
        <w:t xml:space="preserve">retention period as set out in the </w:t>
      </w:r>
      <w:r w:rsidR="00CE34DA">
        <w:t>data</w:t>
      </w:r>
      <w:r>
        <w:t xml:space="preserve"> retention </w:t>
      </w:r>
      <w:r w:rsidR="00CE34DA">
        <w:t>matrix</w:t>
      </w:r>
      <w:r>
        <w:t>. Further authorisation</w:t>
      </w:r>
      <w:r w:rsidR="00001EBD">
        <w:t xml:space="preserve"> </w:t>
      </w:r>
      <w:r>
        <w:t>for records disposal or deletion is not required from asset owners when the disposal or</w:t>
      </w:r>
      <w:r w:rsidR="00001EBD">
        <w:t xml:space="preserve"> </w:t>
      </w:r>
      <w:r>
        <w:t xml:space="preserve">deletion is in line with the </w:t>
      </w:r>
      <w:r w:rsidR="00A276BF">
        <w:t>data</w:t>
      </w:r>
      <w:r>
        <w:t xml:space="preserve"> retention </w:t>
      </w:r>
      <w:r w:rsidR="00A276BF">
        <w:t>matrix</w:t>
      </w:r>
      <w:r>
        <w:t>. Some IT systems automatically</w:t>
      </w:r>
      <w:r w:rsidR="00001EBD">
        <w:t xml:space="preserve"> </w:t>
      </w:r>
      <w:r>
        <w:t>delete data when it reaches the end of its retention period.</w:t>
      </w:r>
    </w:p>
    <w:p w14:paraId="3F853D17" w14:textId="37E45F20" w:rsidR="00001EBD" w:rsidRDefault="00001EBD" w:rsidP="00001EBD">
      <w:r>
        <w:t xml:space="preserve">Where the record type is not listed in the retention </w:t>
      </w:r>
      <w:r w:rsidR="00A276BF">
        <w:t>matrix</w:t>
      </w:r>
      <w:r>
        <w:t>, or there is an intention to</w:t>
      </w:r>
      <w:r>
        <w:t xml:space="preserve"> </w:t>
      </w:r>
      <w:r>
        <w:t>dispose of or permanently delete records in a timeframe which is different from that set</w:t>
      </w:r>
      <w:r>
        <w:t xml:space="preserve"> </w:t>
      </w:r>
      <w:r>
        <w:t xml:space="preserve">out in the retention </w:t>
      </w:r>
      <w:r w:rsidR="00A276BF">
        <w:t>matrix</w:t>
      </w:r>
      <w:r>
        <w:t xml:space="preserve"> the information and records team will obtain approval from</w:t>
      </w:r>
      <w:r>
        <w:t xml:space="preserve"> </w:t>
      </w:r>
      <w:r>
        <w:t>the asset owner or the appropriate director or assistant director before the records are</w:t>
      </w:r>
      <w:r>
        <w:t xml:space="preserve"> </w:t>
      </w:r>
      <w:r>
        <w:t>permanently destroyed or deleted.</w:t>
      </w:r>
    </w:p>
    <w:p w14:paraId="75858274" w14:textId="77777777" w:rsidR="00001EBD" w:rsidRDefault="00001EBD" w:rsidP="009D6C82">
      <w:pPr>
        <w:pStyle w:val="Heading3"/>
      </w:pPr>
      <w:r>
        <w:t>Information security and records management</w:t>
      </w:r>
    </w:p>
    <w:p w14:paraId="1D53E957" w14:textId="1CAC8AD7" w:rsidR="00001EBD" w:rsidRDefault="00001EBD" w:rsidP="00001EBD">
      <w:r>
        <w:t>All information assets, including our key repositories of corporate records, are listed on</w:t>
      </w:r>
      <w:r w:rsidR="009D6C82">
        <w:t xml:space="preserve"> </w:t>
      </w:r>
      <w:r>
        <w:t>our information asset register which forms part of our information security management</w:t>
      </w:r>
      <w:r w:rsidR="009D6C82">
        <w:t xml:space="preserve"> </w:t>
      </w:r>
      <w:r>
        <w:t>system.</w:t>
      </w:r>
    </w:p>
    <w:p w14:paraId="17F6BEF0" w14:textId="766AD385" w:rsidR="00001EBD" w:rsidRDefault="00001EBD" w:rsidP="00001EBD">
      <w:r>
        <w:lastRenderedPageBreak/>
        <w:t>Corporate records are given security classifications as set out in our Information</w:t>
      </w:r>
      <w:r w:rsidR="00FA08E1">
        <w:t xml:space="preserve"> </w:t>
      </w:r>
      <w:r>
        <w:t xml:space="preserve">Classification and Handling </w:t>
      </w:r>
      <w:r w:rsidR="005E78BC">
        <w:t>P</w:t>
      </w:r>
      <w:r>
        <w:t>olicy.</w:t>
      </w:r>
    </w:p>
    <w:p w14:paraId="7007CCD5" w14:textId="4984810A" w:rsidR="00001EBD" w:rsidRDefault="00001EBD" w:rsidP="00001EBD">
      <w:r>
        <w:t>Electronic records will be backed up as set out in our data and systems back-up policy.</w:t>
      </w:r>
    </w:p>
    <w:p w14:paraId="764A0ACD" w14:textId="33181781" w:rsidR="00001EBD" w:rsidRDefault="00001EBD" w:rsidP="00001EBD">
      <w:r>
        <w:t>Control of access to records will comply with our Information access control policy</w:t>
      </w:r>
      <w:r w:rsidR="00FA08E1">
        <w:t>.</w:t>
      </w:r>
    </w:p>
    <w:p w14:paraId="74920AF9" w14:textId="6253F0A3" w:rsidR="00001EBD" w:rsidRDefault="00001EBD" w:rsidP="00001EBD">
      <w:r>
        <w:t xml:space="preserve">When confidential records are disposed </w:t>
      </w:r>
      <w:proofErr w:type="gramStart"/>
      <w:r>
        <w:t>of</w:t>
      </w:r>
      <w:proofErr w:type="gramEnd"/>
      <w:r>
        <w:t xml:space="preserve"> they will be disposed of in a way which is</w:t>
      </w:r>
      <w:r w:rsidR="00FA08E1">
        <w:t xml:space="preserve"> </w:t>
      </w:r>
      <w:r>
        <w:t>compliant with our confidential waste destruction policy.</w:t>
      </w:r>
    </w:p>
    <w:p w14:paraId="21BBF5E2" w14:textId="77777777" w:rsidR="00001EBD" w:rsidRDefault="00001EBD" w:rsidP="00FA08E1">
      <w:pPr>
        <w:pStyle w:val="Heading3"/>
      </w:pPr>
      <w:r>
        <w:t>Business continuity and records management: vital records</w:t>
      </w:r>
    </w:p>
    <w:p w14:paraId="737D619A" w14:textId="74AD3995" w:rsidR="00001EBD" w:rsidRDefault="00001EBD" w:rsidP="00001EBD">
      <w:r>
        <w:t xml:space="preserve">Vital records are records that are essential for the ongoing business of the </w:t>
      </w:r>
      <w:r w:rsidR="005E78BC">
        <w:t>&lt;Client&gt;</w:t>
      </w:r>
      <w:r>
        <w:t xml:space="preserve"> and which</w:t>
      </w:r>
      <w:r w:rsidR="00FA08E1">
        <w:t xml:space="preserve"> </w:t>
      </w:r>
      <w:r>
        <w:t>enable us to operate during a disaster.</w:t>
      </w:r>
    </w:p>
    <w:p w14:paraId="2C164D67" w14:textId="1BD22D6C" w:rsidR="00001EBD" w:rsidRDefault="00001EBD" w:rsidP="00001EBD">
      <w:r>
        <w:t>As part of business continuity planning, each directorate will:</w:t>
      </w:r>
    </w:p>
    <w:p w14:paraId="0C4CE505" w14:textId="77777777" w:rsidR="00FA08E1" w:rsidRDefault="00001EBD" w:rsidP="009629BD">
      <w:pPr>
        <w:pStyle w:val="ListParagraph"/>
        <w:numPr>
          <w:ilvl w:val="0"/>
          <w:numId w:val="12"/>
        </w:numPr>
      </w:pPr>
      <w:r>
        <w:t>Identify and keep a list of its vital records</w:t>
      </w:r>
    </w:p>
    <w:p w14:paraId="7CEF64EC" w14:textId="77777777" w:rsidR="00FA08E1" w:rsidRDefault="00FA08E1" w:rsidP="00BC4322">
      <w:pPr>
        <w:pStyle w:val="ListParagraph"/>
        <w:numPr>
          <w:ilvl w:val="0"/>
          <w:numId w:val="12"/>
        </w:numPr>
      </w:pPr>
      <w:r>
        <w:t>S</w:t>
      </w:r>
      <w:r w:rsidR="00001EBD">
        <w:t>tore vital records in a location and format which ensures they remain available</w:t>
      </w:r>
      <w:r>
        <w:t xml:space="preserve"> </w:t>
      </w:r>
      <w:r w:rsidR="00001EBD">
        <w:t>to use in the event of a disaster</w:t>
      </w:r>
    </w:p>
    <w:p w14:paraId="18D5187A" w14:textId="4B3B4B61" w:rsidR="00001EBD" w:rsidRDefault="00001EBD" w:rsidP="00BC4322">
      <w:pPr>
        <w:pStyle w:val="ListParagraph"/>
        <w:numPr>
          <w:ilvl w:val="0"/>
          <w:numId w:val="12"/>
        </w:numPr>
      </w:pPr>
      <w:r>
        <w:t>List any vital records in their directorate business continuity plan</w:t>
      </w:r>
    </w:p>
    <w:p w14:paraId="4218C33B" w14:textId="386A3710" w:rsidR="00001EBD" w:rsidRDefault="00001EBD" w:rsidP="00FA08E1">
      <w:pPr>
        <w:pStyle w:val="Heading3"/>
      </w:pPr>
      <w:r>
        <w:t xml:space="preserve">Preservation of </w:t>
      </w:r>
      <w:r w:rsidR="005E78BC">
        <w:t>long-term</w:t>
      </w:r>
      <w:r>
        <w:t xml:space="preserve"> records and archives</w:t>
      </w:r>
    </w:p>
    <w:p w14:paraId="75360F96" w14:textId="31CE74DC" w:rsidR="00001EBD" w:rsidRDefault="00001EBD" w:rsidP="00001EBD">
      <w:r>
        <w:t xml:space="preserve">Some of the records we hold are of </w:t>
      </w:r>
      <w:r w:rsidR="005E78BC">
        <w:t>long-term</w:t>
      </w:r>
      <w:r>
        <w:t xml:space="preserve"> value and need permanent</w:t>
      </w:r>
      <w:r w:rsidR="00FA08E1">
        <w:t xml:space="preserve"> </w:t>
      </w:r>
      <w:r>
        <w:t xml:space="preserve">preservation. This is in accordance with the duty we </w:t>
      </w:r>
      <w:proofErr w:type="gramStart"/>
      <w:r>
        <w:t>have to</w:t>
      </w:r>
      <w:proofErr w:type="gramEnd"/>
      <w:r>
        <w:t xml:space="preserve"> be an open, transparent and</w:t>
      </w:r>
      <w:r w:rsidR="00FA08E1">
        <w:t xml:space="preserve"> </w:t>
      </w:r>
      <w:r>
        <w:t xml:space="preserve">accountable organisation. </w:t>
      </w:r>
    </w:p>
    <w:p w14:paraId="61322E22" w14:textId="2D9F6B7C" w:rsidR="00001EBD" w:rsidRDefault="00001EBD" w:rsidP="00001EBD">
      <w:r>
        <w:t xml:space="preserve">Examples of records to be selected for permanent archiving include </w:t>
      </w:r>
      <w:r w:rsidR="004B176C">
        <w:t>board meeting</w:t>
      </w:r>
      <w:r>
        <w:t xml:space="preserve"> papers,</w:t>
      </w:r>
      <w:r w:rsidR="00FA08E1">
        <w:t xml:space="preserve"> </w:t>
      </w:r>
      <w:r>
        <w:t xml:space="preserve">annual </w:t>
      </w:r>
      <w:proofErr w:type="gramStart"/>
      <w:r>
        <w:t>reports</w:t>
      </w:r>
      <w:proofErr w:type="gramEnd"/>
      <w:r>
        <w:t xml:space="preserve"> and documents about major changes within the organisation.</w:t>
      </w:r>
    </w:p>
    <w:p w14:paraId="703E545D" w14:textId="78CD127F" w:rsidR="00EB2CDE" w:rsidRDefault="00EB2CDE" w:rsidP="00EB2CDE">
      <w:r>
        <w:t>The information retention schedule lists those records that will be permanently kept for</w:t>
      </w:r>
      <w:r>
        <w:t xml:space="preserve"> </w:t>
      </w:r>
      <w:r>
        <w:t xml:space="preserve">their </w:t>
      </w:r>
      <w:r w:rsidR="004B176C">
        <w:t>long-term</w:t>
      </w:r>
      <w:r>
        <w:t xml:space="preserve"> historical value.</w:t>
      </w:r>
    </w:p>
    <w:p w14:paraId="75E2860A" w14:textId="62F7F3D6" w:rsidR="00EB2CDE" w:rsidRDefault="00EB2CDE" w:rsidP="00EB2CDE">
      <w:r>
        <w:t xml:space="preserve">Digital records will be managed throughout their lifecycle to ensure their </w:t>
      </w:r>
      <w:r w:rsidR="004B176C">
        <w:t>long-term</w:t>
      </w:r>
      <w:r>
        <w:t xml:space="preserve"> </w:t>
      </w:r>
      <w:r>
        <w:t>preservation and reliability. This will be achieved by capturing both the record content</w:t>
      </w:r>
      <w:r>
        <w:t xml:space="preserve"> </w:t>
      </w:r>
      <w:r>
        <w:t>and record properties at the point when the record is created and ensuring that record</w:t>
      </w:r>
      <w:r>
        <w:t xml:space="preserve"> </w:t>
      </w:r>
      <w:r>
        <w:t>properties are retained with the digital record.</w:t>
      </w:r>
    </w:p>
    <w:sectPr w:rsidR="00EB2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ABCA1" w14:textId="77777777" w:rsidR="00EE26C2" w:rsidRDefault="00EE26C2" w:rsidP="00CB4BB6">
      <w:pPr>
        <w:spacing w:after="0" w:line="240" w:lineRule="auto"/>
      </w:pPr>
      <w:r>
        <w:separator/>
      </w:r>
    </w:p>
  </w:endnote>
  <w:endnote w:type="continuationSeparator" w:id="0">
    <w:p w14:paraId="392E56E5" w14:textId="77777777" w:rsidR="00EE26C2" w:rsidRDefault="00EE26C2" w:rsidP="00CB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75A3" w14:textId="77777777" w:rsidR="00A05FAD" w:rsidRDefault="00A05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C880" w14:textId="77777777" w:rsidR="00A32F64" w:rsidRPr="00A32F64" w:rsidRDefault="005430BD" w:rsidP="00A32F64">
    <w:pPr>
      <w:pStyle w:val="Footer"/>
      <w:jc w:val="center"/>
      <w:rPr>
        <w:sz w:val="18"/>
      </w:rPr>
    </w:pPr>
    <w:r w:rsidRPr="00A32F64">
      <w:rPr>
        <w:sz w:val="18"/>
      </w:rPr>
      <w:t xml:space="preserve">Intelligent Business Consulting Group Limited, </w:t>
    </w:r>
    <w:r w:rsidR="00A32F64" w:rsidRPr="00A32F64">
      <w:rPr>
        <w:sz w:val="18"/>
      </w:rPr>
      <w:t>Company No. 11120396.</w:t>
    </w:r>
  </w:p>
  <w:p w14:paraId="3D58C3F9" w14:textId="77777777" w:rsidR="005430BD" w:rsidRDefault="00A32F64" w:rsidP="00A32F64">
    <w:pPr>
      <w:pStyle w:val="Footer"/>
      <w:jc w:val="center"/>
    </w:pPr>
    <w:r w:rsidRPr="00A32F64">
      <w:rPr>
        <w:sz w:val="18"/>
      </w:rPr>
      <w:t xml:space="preserve">Registered in England and Wales: </w:t>
    </w:r>
    <w:r w:rsidR="00A05FAD" w:rsidRPr="00A05FAD">
      <w:rPr>
        <w:sz w:val="18"/>
      </w:rPr>
      <w:t>10 Beech Court, Hurst, Reading, RG10 0RQ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B168" w14:textId="77777777" w:rsidR="00A05FAD" w:rsidRDefault="00A05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33819" w14:textId="77777777" w:rsidR="00EE26C2" w:rsidRDefault="00EE26C2" w:rsidP="00CB4BB6">
      <w:pPr>
        <w:spacing w:after="0" w:line="240" w:lineRule="auto"/>
      </w:pPr>
      <w:r>
        <w:separator/>
      </w:r>
    </w:p>
  </w:footnote>
  <w:footnote w:type="continuationSeparator" w:id="0">
    <w:p w14:paraId="27DFE920" w14:textId="77777777" w:rsidR="00EE26C2" w:rsidRDefault="00EE26C2" w:rsidP="00CB4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6944" w14:textId="77777777" w:rsidR="00A05FAD" w:rsidRDefault="00A05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118B" w14:textId="77777777" w:rsidR="00CB4BB6" w:rsidRDefault="00A05FA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2C7766" wp14:editId="6440502B">
          <wp:simplePos x="0" y="0"/>
          <wp:positionH relativeFrom="column">
            <wp:posOffset>5229225</wp:posOffset>
          </wp:positionH>
          <wp:positionV relativeFrom="paragraph">
            <wp:posOffset>-344805</wp:posOffset>
          </wp:positionV>
          <wp:extent cx="1264920" cy="581025"/>
          <wp:effectExtent l="0" t="0" r="0" b="9525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C Logo &amp; Tex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642"/>
                  <a:stretch/>
                </pic:blipFill>
                <pic:spPr bwMode="auto">
                  <a:xfrm>
                    <a:off x="0" y="0"/>
                    <a:ext cx="1264920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9B8A" w14:textId="77777777" w:rsidR="00A05FAD" w:rsidRDefault="00A05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5B51"/>
    <w:multiLevelType w:val="hybridMultilevel"/>
    <w:tmpl w:val="1354C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0D1B"/>
    <w:multiLevelType w:val="multilevel"/>
    <w:tmpl w:val="D100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654104"/>
    <w:multiLevelType w:val="hybridMultilevel"/>
    <w:tmpl w:val="162C1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15F9B"/>
    <w:multiLevelType w:val="hybridMultilevel"/>
    <w:tmpl w:val="F42E4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961F1"/>
    <w:multiLevelType w:val="multilevel"/>
    <w:tmpl w:val="42C6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C27263"/>
    <w:multiLevelType w:val="multilevel"/>
    <w:tmpl w:val="3344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CE1A3A"/>
    <w:multiLevelType w:val="hybridMultilevel"/>
    <w:tmpl w:val="D6807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D1A24"/>
    <w:multiLevelType w:val="hybridMultilevel"/>
    <w:tmpl w:val="1B2E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30D88"/>
    <w:multiLevelType w:val="hybridMultilevel"/>
    <w:tmpl w:val="9ABEE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35103"/>
    <w:multiLevelType w:val="hybridMultilevel"/>
    <w:tmpl w:val="7062C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57A8A"/>
    <w:multiLevelType w:val="multilevel"/>
    <w:tmpl w:val="AA22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401613"/>
    <w:multiLevelType w:val="hybridMultilevel"/>
    <w:tmpl w:val="2ED2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258540">
    <w:abstractNumId w:val="1"/>
  </w:num>
  <w:num w:numId="2" w16cid:durableId="1093354139">
    <w:abstractNumId w:val="4"/>
  </w:num>
  <w:num w:numId="3" w16cid:durableId="1283923067">
    <w:abstractNumId w:val="10"/>
  </w:num>
  <w:num w:numId="4" w16cid:durableId="281619226">
    <w:abstractNumId w:val="5"/>
  </w:num>
  <w:num w:numId="5" w16cid:durableId="2071224466">
    <w:abstractNumId w:val="0"/>
  </w:num>
  <w:num w:numId="6" w16cid:durableId="194344356">
    <w:abstractNumId w:val="8"/>
  </w:num>
  <w:num w:numId="7" w16cid:durableId="463081738">
    <w:abstractNumId w:val="9"/>
  </w:num>
  <w:num w:numId="8" w16cid:durableId="1966081245">
    <w:abstractNumId w:val="3"/>
  </w:num>
  <w:num w:numId="9" w16cid:durableId="1208951825">
    <w:abstractNumId w:val="7"/>
  </w:num>
  <w:num w:numId="10" w16cid:durableId="1976174914">
    <w:abstractNumId w:val="6"/>
  </w:num>
  <w:num w:numId="11" w16cid:durableId="758140121">
    <w:abstractNumId w:val="11"/>
  </w:num>
  <w:num w:numId="12" w16cid:durableId="194853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37"/>
    <w:rsid w:val="00001EBD"/>
    <w:rsid w:val="000237BD"/>
    <w:rsid w:val="000265FA"/>
    <w:rsid w:val="000314ED"/>
    <w:rsid w:val="000319CB"/>
    <w:rsid w:val="000527EA"/>
    <w:rsid w:val="0006417E"/>
    <w:rsid w:val="00072230"/>
    <w:rsid w:val="000C6EB6"/>
    <w:rsid w:val="00127A74"/>
    <w:rsid w:val="001308DA"/>
    <w:rsid w:val="00144F3C"/>
    <w:rsid w:val="00164C12"/>
    <w:rsid w:val="001712BA"/>
    <w:rsid w:val="001A6691"/>
    <w:rsid w:val="001D4647"/>
    <w:rsid w:val="002043E3"/>
    <w:rsid w:val="002429C5"/>
    <w:rsid w:val="00246B34"/>
    <w:rsid w:val="0028476C"/>
    <w:rsid w:val="00292CE0"/>
    <w:rsid w:val="002B0B5F"/>
    <w:rsid w:val="002C6952"/>
    <w:rsid w:val="002F276C"/>
    <w:rsid w:val="00302CBA"/>
    <w:rsid w:val="003113B2"/>
    <w:rsid w:val="00320BF2"/>
    <w:rsid w:val="003236B1"/>
    <w:rsid w:val="00397AC3"/>
    <w:rsid w:val="003A0C5C"/>
    <w:rsid w:val="003B269C"/>
    <w:rsid w:val="00401E74"/>
    <w:rsid w:val="00441347"/>
    <w:rsid w:val="00454566"/>
    <w:rsid w:val="004659DA"/>
    <w:rsid w:val="00470F90"/>
    <w:rsid w:val="00481DF4"/>
    <w:rsid w:val="004B176C"/>
    <w:rsid w:val="004B38A1"/>
    <w:rsid w:val="004B44DA"/>
    <w:rsid w:val="004F2A9F"/>
    <w:rsid w:val="0050490D"/>
    <w:rsid w:val="00512F99"/>
    <w:rsid w:val="005430BD"/>
    <w:rsid w:val="00543F89"/>
    <w:rsid w:val="00546A95"/>
    <w:rsid w:val="00577ACA"/>
    <w:rsid w:val="005964E0"/>
    <w:rsid w:val="005A4E4A"/>
    <w:rsid w:val="005B2081"/>
    <w:rsid w:val="005E4304"/>
    <w:rsid w:val="005E78BC"/>
    <w:rsid w:val="0060242A"/>
    <w:rsid w:val="00644D69"/>
    <w:rsid w:val="0065516F"/>
    <w:rsid w:val="00665939"/>
    <w:rsid w:val="00676A3F"/>
    <w:rsid w:val="00681938"/>
    <w:rsid w:val="006A3A99"/>
    <w:rsid w:val="006A4DA4"/>
    <w:rsid w:val="006B22B0"/>
    <w:rsid w:val="006B41F3"/>
    <w:rsid w:val="006C53B5"/>
    <w:rsid w:val="006E3E50"/>
    <w:rsid w:val="006E731B"/>
    <w:rsid w:val="0072333B"/>
    <w:rsid w:val="00724CAF"/>
    <w:rsid w:val="007401FA"/>
    <w:rsid w:val="00740B11"/>
    <w:rsid w:val="00745337"/>
    <w:rsid w:val="007512A3"/>
    <w:rsid w:val="00752AFA"/>
    <w:rsid w:val="007756C6"/>
    <w:rsid w:val="007B1146"/>
    <w:rsid w:val="007C33E2"/>
    <w:rsid w:val="007F3AB7"/>
    <w:rsid w:val="00821093"/>
    <w:rsid w:val="008545DC"/>
    <w:rsid w:val="00861DD6"/>
    <w:rsid w:val="00864B9F"/>
    <w:rsid w:val="0087138C"/>
    <w:rsid w:val="008736AD"/>
    <w:rsid w:val="008B652B"/>
    <w:rsid w:val="008C2C28"/>
    <w:rsid w:val="008F4894"/>
    <w:rsid w:val="008F5BB3"/>
    <w:rsid w:val="00917764"/>
    <w:rsid w:val="00975D55"/>
    <w:rsid w:val="009A39BD"/>
    <w:rsid w:val="009B0ACE"/>
    <w:rsid w:val="009D6C82"/>
    <w:rsid w:val="009D7F67"/>
    <w:rsid w:val="009E16EE"/>
    <w:rsid w:val="00A001DF"/>
    <w:rsid w:val="00A05FAD"/>
    <w:rsid w:val="00A0646A"/>
    <w:rsid w:val="00A150BD"/>
    <w:rsid w:val="00A24476"/>
    <w:rsid w:val="00A276BF"/>
    <w:rsid w:val="00A32F64"/>
    <w:rsid w:val="00A64434"/>
    <w:rsid w:val="00A81953"/>
    <w:rsid w:val="00AB05D9"/>
    <w:rsid w:val="00AB13E8"/>
    <w:rsid w:val="00AC1839"/>
    <w:rsid w:val="00B0111D"/>
    <w:rsid w:val="00B3015F"/>
    <w:rsid w:val="00B50FD2"/>
    <w:rsid w:val="00B558D7"/>
    <w:rsid w:val="00B57734"/>
    <w:rsid w:val="00BB67C0"/>
    <w:rsid w:val="00BE2BD8"/>
    <w:rsid w:val="00BF2DCC"/>
    <w:rsid w:val="00BF7ED4"/>
    <w:rsid w:val="00C5112A"/>
    <w:rsid w:val="00C84C3D"/>
    <w:rsid w:val="00C963BC"/>
    <w:rsid w:val="00CB4BB6"/>
    <w:rsid w:val="00CB6159"/>
    <w:rsid w:val="00CD7591"/>
    <w:rsid w:val="00CE19F5"/>
    <w:rsid w:val="00CE34DA"/>
    <w:rsid w:val="00D46353"/>
    <w:rsid w:val="00D5378A"/>
    <w:rsid w:val="00D60BF4"/>
    <w:rsid w:val="00D60E0F"/>
    <w:rsid w:val="00DB2344"/>
    <w:rsid w:val="00DB3B91"/>
    <w:rsid w:val="00E322C8"/>
    <w:rsid w:val="00E449B4"/>
    <w:rsid w:val="00E44DB9"/>
    <w:rsid w:val="00EB2CDE"/>
    <w:rsid w:val="00ED243F"/>
    <w:rsid w:val="00EE26C2"/>
    <w:rsid w:val="00F10D07"/>
    <w:rsid w:val="00F16C8B"/>
    <w:rsid w:val="00F26AE9"/>
    <w:rsid w:val="00F43A63"/>
    <w:rsid w:val="00F45CAA"/>
    <w:rsid w:val="00F54A25"/>
    <w:rsid w:val="00F611AA"/>
    <w:rsid w:val="00F811CC"/>
    <w:rsid w:val="00F8165B"/>
    <w:rsid w:val="00F8624A"/>
    <w:rsid w:val="00F86FB0"/>
    <w:rsid w:val="00FA08E1"/>
    <w:rsid w:val="00FA298C"/>
    <w:rsid w:val="00FA6FE9"/>
    <w:rsid w:val="00FB54A9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B4B21"/>
  <w15:chartTrackingRefBased/>
  <w15:docId w15:val="{1595C8E1-B8D6-4A50-9E3E-B9B47239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2C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C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63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558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558D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5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558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B4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BB6"/>
  </w:style>
  <w:style w:type="paragraph" w:styleId="Footer">
    <w:name w:val="footer"/>
    <w:basedOn w:val="Normal"/>
    <w:link w:val="FooterChar"/>
    <w:uiPriority w:val="99"/>
    <w:unhideWhenUsed/>
    <w:rsid w:val="00CB4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BB6"/>
  </w:style>
  <w:style w:type="character" w:customStyle="1" w:styleId="Heading1Char">
    <w:name w:val="Heading 1 Char"/>
    <w:basedOn w:val="DefaultParagraphFont"/>
    <w:link w:val="Heading1"/>
    <w:uiPriority w:val="9"/>
    <w:rsid w:val="00292C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2C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63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B41F3"/>
    <w:rPr>
      <w:color w:val="808080"/>
    </w:rPr>
  </w:style>
  <w:style w:type="paragraph" w:styleId="ListParagraph">
    <w:name w:val="List Paragraph"/>
    <w:basedOn w:val="Normal"/>
    <w:uiPriority w:val="34"/>
    <w:qFormat/>
    <w:rsid w:val="00302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OneDrive%20-%20Intelligent%20Business%20Consulting%20Group%20Limited\Documents\Custom%20Office%20Templates\IBC%20Group%20Word%20Template%20202007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IBC Group Word Template 20200701</Template>
  <TotalTime>1042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Birch</cp:lastModifiedBy>
  <cp:revision>104</cp:revision>
  <dcterms:created xsi:type="dcterms:W3CDTF">2022-05-25T14:07:00Z</dcterms:created>
  <dcterms:modified xsi:type="dcterms:W3CDTF">2022-06-01T09:08:00Z</dcterms:modified>
</cp:coreProperties>
</file>